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D4" w:rsidRPr="00D921D4" w:rsidRDefault="00D921D4" w:rsidP="00D921D4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</w:rPr>
      </w:pPr>
      <w:bookmarkStart w:id="0" w:name="_GoBack"/>
      <w:bookmarkEnd w:id="0"/>
      <w:r w:rsidRPr="00D921D4">
        <w:rPr>
          <w:rFonts w:ascii="Arial" w:eastAsia="Times New Roman" w:hAnsi="Arial" w:cs="Arial"/>
          <w:color w:val="000000"/>
          <w:kern w:val="36"/>
          <w:sz w:val="43"/>
          <w:szCs w:val="43"/>
        </w:rPr>
        <w:t>Закон Республики Татарстан №71-ЗРТ «О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Татарстан»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b/>
          <w:bCs/>
          <w:color w:val="000000"/>
          <w:sz w:val="16"/>
        </w:rPr>
        <w:t>Уважаемые родители!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proofErr w:type="gramStart"/>
      <w:r w:rsidRPr="00D921D4">
        <w:rPr>
          <w:rFonts w:ascii="Arial" w:eastAsia="Times New Roman" w:hAnsi="Arial" w:cs="Arial"/>
          <w:b/>
          <w:bCs/>
          <w:color w:val="000000"/>
          <w:sz w:val="16"/>
        </w:rPr>
        <w:t>Просим вас ознакомится</w:t>
      </w:r>
      <w:proofErr w:type="gramEnd"/>
      <w:r w:rsidRPr="00D921D4">
        <w:rPr>
          <w:rFonts w:ascii="Arial" w:eastAsia="Times New Roman" w:hAnsi="Arial" w:cs="Arial"/>
          <w:b/>
          <w:bCs/>
          <w:color w:val="000000"/>
          <w:sz w:val="16"/>
        </w:rPr>
        <w:t xml:space="preserve"> с </w:t>
      </w: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Законом Республики Татарстан №71-ЗРТ </w:t>
      </w:r>
      <w:r w:rsidRPr="00D921D4">
        <w:rPr>
          <w:rFonts w:ascii="Arial" w:eastAsia="Times New Roman" w:hAnsi="Arial" w:cs="Arial"/>
          <w:b/>
          <w:bCs/>
          <w:color w:val="000000"/>
          <w:sz w:val="16"/>
        </w:rPr>
        <w:t>«О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Татарстан».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jc w:val="center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b/>
          <w:bCs/>
          <w:color w:val="000000"/>
          <w:sz w:val="16"/>
          <w:u w:val="single"/>
        </w:rPr>
        <w:t>22.00 – Ваши дети дома?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Согласно Закону, </w:t>
      </w:r>
      <w:r w:rsidRPr="00D921D4">
        <w:rPr>
          <w:rFonts w:ascii="Arial" w:eastAsia="Times New Roman" w:hAnsi="Arial" w:cs="Arial"/>
          <w:b/>
          <w:bCs/>
          <w:color w:val="000000"/>
          <w:sz w:val="16"/>
          <w:u w:val="single"/>
        </w:rPr>
        <w:t>ЗАПРЕЩЕНО В ЛЮБОЕ ВРЕМЯ СУТОК</w:t>
      </w: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находиться несовершеннолетним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на объектах, предназначенных для реализации товаров сексуального характера;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в пивных ресторанах, винных барах, пивных барах, рюмочных, в местах, предназначенных только для реализации алкогольной продукции.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</w:t>
      </w:r>
      <w:r w:rsidRPr="00D921D4">
        <w:rPr>
          <w:rFonts w:ascii="Arial" w:eastAsia="Times New Roman" w:hAnsi="Arial" w:cs="Arial"/>
          <w:b/>
          <w:bCs/>
          <w:color w:val="000000"/>
          <w:sz w:val="16"/>
          <w:u w:val="single"/>
        </w:rPr>
        <w:t>ЗАПРЕЩЕНО В НОЧНОЕ ВРЕМЯ</w:t>
      </w: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(промежуток времени</w:t>
      </w:r>
      <w:r w:rsidRPr="00D921D4">
        <w:rPr>
          <w:rFonts w:ascii="Arial" w:eastAsia="Times New Roman" w:hAnsi="Arial" w:cs="Arial"/>
          <w:b/>
          <w:bCs/>
          <w:color w:val="000000"/>
          <w:sz w:val="16"/>
        </w:rPr>
        <w:t> </w:t>
      </w:r>
      <w:r w:rsidRPr="00D921D4">
        <w:rPr>
          <w:rFonts w:ascii="Arial" w:eastAsia="Times New Roman" w:hAnsi="Arial" w:cs="Arial"/>
          <w:b/>
          <w:bCs/>
          <w:color w:val="000000"/>
          <w:sz w:val="16"/>
          <w:u w:val="single"/>
        </w:rPr>
        <w:t>с 22 часов до 6 часов</w:t>
      </w:r>
      <w:r w:rsidRPr="00D921D4">
        <w:rPr>
          <w:rFonts w:ascii="Arial" w:eastAsia="Times New Roman" w:hAnsi="Arial" w:cs="Arial"/>
          <w:color w:val="000000"/>
          <w:sz w:val="16"/>
          <w:szCs w:val="16"/>
          <w:u w:val="single"/>
          <w:bdr w:val="none" w:sz="0" w:space="0" w:color="auto" w:frame="1"/>
        </w:rPr>
        <w:t> </w:t>
      </w: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в период с 1 сентября по 31 мая включительно или </w:t>
      </w:r>
      <w:r w:rsidRPr="00D921D4">
        <w:rPr>
          <w:rFonts w:ascii="Arial" w:eastAsia="Times New Roman" w:hAnsi="Arial" w:cs="Arial"/>
          <w:b/>
          <w:bCs/>
          <w:color w:val="000000"/>
          <w:sz w:val="16"/>
        </w:rPr>
        <w:t>с 23 часов до 6 часов</w:t>
      </w: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 xml:space="preserve"> в период с 1 июня </w:t>
      </w:r>
      <w:proofErr w:type="gramStart"/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по</w:t>
      </w:r>
      <w:proofErr w:type="gramEnd"/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 xml:space="preserve"> 31 </w:t>
      </w:r>
      <w:proofErr w:type="gramStart"/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августа</w:t>
      </w:r>
      <w:proofErr w:type="gramEnd"/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 xml:space="preserve"> включительно) находиться несовершеннолетним без сопровождения родителей или лиц, осуществляющих мероприятия с участием детей: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в общественных местах – на улицах, стадионах, в парках, скверах;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в транспортных средствах общего пользования;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на территориях вокзалов и аэропортов, за исключением случаев, когда несовершеннолетние являются пассажирами;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в подъездах жилых домов, во дворах, на детских и спортивных площадках;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на водоемах и прилегающих к ним территориях;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·                        в учреждениях, предназначенных для развлечений, досуга.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Представительными органами муниципальных районов могут быть определены и иные места, нахождение в которых несовершеннолетних может быть запрещено.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При выявлении  несовершеннолетних в местах, в которых находиться запрещено или ограничено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1.     Устанавливается личность несовершеннолетнего место его проживания, данные о родителях или лиц, их заменяющих;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2.     Безотлагательно уведомляются родители о местонахождении несовершеннолетнего и согласовываются действия по доставлению, передаче им ребенка;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3.     Оформляются материалы, необходимые для привлечения лиц, нарушивших требования настоящего Закона, к административной ответственности.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</w:rPr>
        <w:t> </w:t>
      </w:r>
      <w:r w:rsidRPr="00D921D4">
        <w:rPr>
          <w:rFonts w:ascii="Arial" w:eastAsia="Times New Roman" w:hAnsi="Arial" w:cs="Arial"/>
          <w:b/>
          <w:bCs/>
          <w:color w:val="000000"/>
          <w:sz w:val="16"/>
        </w:rPr>
        <w:t>Несоблюдение требований указанного Закона влечет административную ответственность в соответствии с Кодексом Республики Татарстан: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b/>
          <w:bCs/>
          <w:color w:val="000000"/>
          <w:sz w:val="16"/>
        </w:rPr>
        <w:t>·                        предупреждение или наложение административного штрафа на граждан в размере 500-1000 рублей, на должностных лиц – 3000-5000 рублей, на юридических лиц – 15000-20000 рублей;</w:t>
      </w:r>
    </w:p>
    <w:p w:rsidR="00D921D4" w:rsidRPr="00D921D4" w:rsidRDefault="00D921D4" w:rsidP="00D921D4">
      <w:pPr>
        <w:shd w:val="clear" w:color="auto" w:fill="F6F6F6"/>
        <w:spacing w:after="0" w:line="245" w:lineRule="atLeast"/>
        <w:textAlignment w:val="baseline"/>
        <w:rPr>
          <w:rFonts w:ascii="Arial" w:eastAsia="Times New Roman" w:hAnsi="Arial" w:cs="Arial"/>
          <w:color w:val="000000"/>
          <w:sz w:val="16"/>
          <w:szCs w:val="16"/>
        </w:rPr>
      </w:pPr>
      <w:r w:rsidRPr="00D921D4">
        <w:rPr>
          <w:rFonts w:ascii="Arial" w:eastAsia="Times New Roman" w:hAnsi="Arial" w:cs="Arial"/>
          <w:b/>
          <w:bCs/>
          <w:color w:val="000000"/>
          <w:sz w:val="16"/>
        </w:rPr>
        <w:t>·                        повторные деяния в течени</w:t>
      </w:r>
      <w:proofErr w:type="gramStart"/>
      <w:r w:rsidRPr="00D921D4">
        <w:rPr>
          <w:rFonts w:ascii="Arial" w:eastAsia="Times New Roman" w:hAnsi="Arial" w:cs="Arial"/>
          <w:b/>
          <w:bCs/>
          <w:color w:val="000000"/>
          <w:sz w:val="16"/>
        </w:rPr>
        <w:t>и</w:t>
      </w:r>
      <w:proofErr w:type="gramEnd"/>
      <w:r w:rsidRPr="00D921D4">
        <w:rPr>
          <w:rFonts w:ascii="Arial" w:eastAsia="Times New Roman" w:hAnsi="Arial" w:cs="Arial"/>
          <w:b/>
          <w:bCs/>
          <w:color w:val="000000"/>
          <w:sz w:val="16"/>
        </w:rPr>
        <w:t xml:space="preserve"> одного года влекут административный штраф на граждан – 2000 рублей, на должностных лиц – 15000 рублей, на юридических лиц – 50000 рублей.</w:t>
      </w:r>
    </w:p>
    <w:p w:rsidR="000235ED" w:rsidRDefault="000235ED"/>
    <w:sectPr w:rsidR="000235ED" w:rsidSect="0002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D4"/>
    <w:rsid w:val="000235ED"/>
    <w:rsid w:val="005B67D6"/>
    <w:rsid w:val="006D49C6"/>
    <w:rsid w:val="00D9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21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1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D921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21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1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D92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2020-02-22T07:02:00Z</cp:lastPrinted>
  <dcterms:created xsi:type="dcterms:W3CDTF">2020-02-22T07:03:00Z</dcterms:created>
  <dcterms:modified xsi:type="dcterms:W3CDTF">2020-02-22T07:03:00Z</dcterms:modified>
</cp:coreProperties>
</file>